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291" w:rsidRDefault="00067291">
      <w:pPr>
        <w:jc w:val="center"/>
        <w:rPr>
          <w:b/>
          <w:bCs/>
        </w:rPr>
      </w:pPr>
      <w:r>
        <w:rPr>
          <w:b/>
          <w:bCs/>
        </w:rPr>
        <w:tab/>
        <w:t xml:space="preserve">PRIVACY POLICY – INFORMATIVA IN MATERIA DI PROTEZIONE DEI DATI PERSONALI PER I PARTECIPANTI A CONCORSI E SELEZIONI BANDITI DAL COMUNE DI </w:t>
      </w:r>
      <w:r w:rsidR="00674C33">
        <w:rPr>
          <w:b/>
          <w:bCs/>
        </w:rPr>
        <w:t>SOGLIANO CAVOUR</w:t>
      </w:r>
    </w:p>
    <w:p w:rsidR="00067291" w:rsidRDefault="00067291">
      <w:pPr>
        <w:jc w:val="center"/>
        <w:rPr>
          <w:b/>
          <w:bCs/>
        </w:rPr>
      </w:pPr>
    </w:p>
    <w:p w:rsidR="00067291" w:rsidRDefault="00067291">
      <w:pPr>
        <w:pStyle w:val="Corpotesto1"/>
        <w:jc w:val="both"/>
        <w:rPr>
          <w:rStyle w:val="Carpredefinitoparagrafo1"/>
          <w:rFonts w:cs="Arial"/>
          <w:b/>
          <w:bCs/>
          <w:color w:val="000000"/>
        </w:rPr>
      </w:pPr>
      <w:r>
        <w:rPr>
          <w:rStyle w:val="Carpredefinitoparagrafo1"/>
          <w:rFonts w:cs="Arial"/>
          <w:bCs/>
          <w:color w:val="000000"/>
        </w:rPr>
        <w:t xml:space="preserve">La presente informativa viene resa ai sensi degli artt. 13-14 del G.D.P.R. n.2016/679, a coloro che, nell’ambito della partecipazione a procedure concorsuali o prove selettive, forniscono i loro dati e interagiscono anche con i servizi web accessibili per via telematica. </w:t>
      </w:r>
    </w:p>
    <w:p w:rsidR="00067291" w:rsidRDefault="00067291">
      <w:pPr>
        <w:pStyle w:val="Corpotesto1"/>
        <w:jc w:val="both"/>
        <w:rPr>
          <w:rStyle w:val="Carpredefinitoparagrafo1"/>
          <w:rFonts w:cs="Arial"/>
          <w:color w:val="000000"/>
        </w:rPr>
      </w:pPr>
      <w:r>
        <w:rPr>
          <w:rStyle w:val="Carpredefinitoparagrafo1"/>
          <w:rFonts w:cs="Arial"/>
          <w:b/>
          <w:bCs/>
          <w:color w:val="000000"/>
        </w:rPr>
        <w:t xml:space="preserve">Il Comune di </w:t>
      </w:r>
      <w:r w:rsidR="00674C33">
        <w:rPr>
          <w:rStyle w:val="Carpredefinitoparagrafo1"/>
          <w:rFonts w:cs="Arial"/>
          <w:b/>
          <w:bCs/>
          <w:color w:val="000000"/>
        </w:rPr>
        <w:t>Sogliano Cavour</w:t>
      </w:r>
      <w:r>
        <w:rPr>
          <w:rStyle w:val="Carpredefinitoparagrafo1"/>
          <w:rFonts w:cs="Arial"/>
          <w:color w:val="000000"/>
        </w:rPr>
        <w:t xml:space="preserve"> in persona del sindaco </w:t>
      </w:r>
      <w:r>
        <w:rPr>
          <w:rStyle w:val="Carpredefinitoparagrafo1"/>
          <w:rFonts w:cs="Arial"/>
          <w:i/>
          <w:iCs/>
          <w:color w:val="000000"/>
        </w:rPr>
        <w:t>pro tempore</w:t>
      </w:r>
      <w:r>
        <w:rPr>
          <w:rStyle w:val="Carpredefinitoparagrafo1"/>
          <w:rFonts w:cs="Arial"/>
          <w:color w:val="000000"/>
        </w:rPr>
        <w:t>;</w:t>
      </w:r>
      <w:r>
        <w:rPr>
          <w:rStyle w:val="Carpredefinitoparagrafo1"/>
          <w:rFonts w:cs="Arial"/>
          <w:i/>
          <w:iCs/>
          <w:color w:val="000000"/>
        </w:rPr>
        <w:t xml:space="preserve"> </w:t>
      </w:r>
      <w:r>
        <w:rPr>
          <w:rStyle w:val="Carpredefinitoparagrafo1"/>
          <w:rFonts w:cs="Arial"/>
          <w:color w:val="000000"/>
        </w:rPr>
        <w:t xml:space="preserve">in </w:t>
      </w:r>
      <w:proofErr w:type="spellStart"/>
      <w:r>
        <w:rPr>
          <w:rStyle w:val="Carpredefinitoparagrafo1"/>
          <w:rFonts w:cs="Arial"/>
          <w:color w:val="000000"/>
        </w:rPr>
        <w:t>qualita</w:t>
      </w:r>
      <w:proofErr w:type="spellEnd"/>
      <w:r>
        <w:rPr>
          <w:rStyle w:val="Carpredefinitoparagrafo1"/>
          <w:rFonts w:cs="Arial"/>
          <w:color w:val="000000"/>
        </w:rPr>
        <w:t xml:space="preserve">̀ di Titolare del trattamento, si impegna a trattare i Suoi dati secondo i principi previsti dal GDPR, con particolare riguardo alla </w:t>
      </w:r>
      <w:proofErr w:type="spellStart"/>
      <w:r>
        <w:rPr>
          <w:rStyle w:val="Carpredefinitoparagrafo1"/>
          <w:rFonts w:cs="Arial"/>
          <w:color w:val="000000"/>
        </w:rPr>
        <w:t>liceita</w:t>
      </w:r>
      <w:proofErr w:type="spellEnd"/>
      <w:r>
        <w:rPr>
          <w:rStyle w:val="Carpredefinitoparagrafo1"/>
          <w:rFonts w:cs="Arial"/>
          <w:color w:val="000000"/>
        </w:rPr>
        <w:t xml:space="preserve">̀, correttezza e trasparenza dei trattamenti, all’utilizzo dei dati per </w:t>
      </w:r>
      <w:proofErr w:type="spellStart"/>
      <w:r>
        <w:rPr>
          <w:rStyle w:val="Carpredefinitoparagrafo1"/>
          <w:rFonts w:cs="Arial"/>
          <w:color w:val="000000"/>
        </w:rPr>
        <w:t>finalita</w:t>
      </w:r>
      <w:proofErr w:type="spellEnd"/>
      <w:r>
        <w:rPr>
          <w:rStyle w:val="Carpredefinitoparagrafo1"/>
          <w:rFonts w:cs="Arial"/>
          <w:color w:val="000000"/>
        </w:rPr>
        <w:t xml:space="preserve">̀ determinate, esplicite, legittime, in modo pertinente rispetto al trattamento, rispettando i principi di minimizzazione dei dati, esattezza, limitazione della conservazione, </w:t>
      </w:r>
      <w:proofErr w:type="spellStart"/>
      <w:r>
        <w:rPr>
          <w:rStyle w:val="Carpredefinitoparagrafo1"/>
          <w:rFonts w:cs="Arial"/>
          <w:color w:val="000000"/>
        </w:rPr>
        <w:t>integrita</w:t>
      </w:r>
      <w:proofErr w:type="spellEnd"/>
      <w:r>
        <w:rPr>
          <w:rStyle w:val="Carpredefinitoparagrafo1"/>
          <w:rFonts w:cs="Arial"/>
          <w:color w:val="000000"/>
        </w:rPr>
        <w:t>̀ e riservatezza e responsabilizzazione.</w:t>
      </w:r>
      <w:r>
        <w:rPr>
          <w:rStyle w:val="Carpredefinitoparagrafo1"/>
          <w:rFonts w:ascii="Calibri" w:hAnsi="Calibri" w:cs="Arial"/>
          <w:color w:val="000000"/>
        </w:rPr>
        <w:t xml:space="preserve"> </w:t>
      </w:r>
    </w:p>
    <w:p w:rsidR="00067291" w:rsidRDefault="00067291">
      <w:pPr>
        <w:pStyle w:val="Corpotesto1"/>
        <w:jc w:val="both"/>
        <w:rPr>
          <w:rStyle w:val="Carpredefinitoparagrafo1"/>
          <w:rFonts w:cs="Arial"/>
          <w:b/>
          <w:bCs/>
          <w:color w:val="000000"/>
        </w:rPr>
      </w:pPr>
      <w:r>
        <w:rPr>
          <w:rStyle w:val="Carpredefinitoparagrafo1"/>
          <w:rFonts w:cs="Arial"/>
          <w:color w:val="000000"/>
        </w:rPr>
        <w:t>Il Responsabile della Protezione dei Dati DPO è l'</w:t>
      </w:r>
      <w:r>
        <w:rPr>
          <w:rStyle w:val="Carpredefinitoparagrafo1"/>
          <w:rFonts w:eastAsia="MS Mincho" w:cs="Arial"/>
          <w:b/>
          <w:bCs/>
          <w:color w:val="000000"/>
          <w:szCs w:val="20"/>
        </w:rPr>
        <w:t xml:space="preserve">Avv. Samantha </w:t>
      </w:r>
      <w:proofErr w:type="spellStart"/>
      <w:r>
        <w:rPr>
          <w:rStyle w:val="Carpredefinitoparagrafo1"/>
          <w:rFonts w:eastAsia="MS Mincho" w:cs="Arial"/>
          <w:b/>
          <w:bCs/>
          <w:color w:val="000000"/>
          <w:szCs w:val="20"/>
        </w:rPr>
        <w:t>Battiston</w:t>
      </w:r>
      <w:proofErr w:type="spellEnd"/>
      <w:r>
        <w:rPr>
          <w:rStyle w:val="Carpredefinitoparagrafo1"/>
          <w:rFonts w:eastAsia="MS Mincho" w:cs="Arial"/>
          <w:color w:val="000000"/>
          <w:szCs w:val="20"/>
        </w:rPr>
        <w:t xml:space="preserve"> (C.F.: BTTSNT72S59E801O, P.IVA 03905510966), con studio in Magenta (20013 - MI), Viale dello Stadio n. 68 (PEC: </w:t>
      </w:r>
      <w:hyperlink r:id="rId7" w:history="1">
        <w:r>
          <w:rPr>
            <w:rStyle w:val="Collegamentoipertestuale"/>
            <w:rFonts w:cs="Arial"/>
          </w:rPr>
          <w:t>samantha.battiston@milano.pecavvocati.it</w:t>
        </w:r>
      </w:hyperlink>
      <w:r>
        <w:rPr>
          <w:rStyle w:val="Carpredefinitoparagrafo1"/>
          <w:rFonts w:eastAsia="MS Mincho" w:cs="Arial"/>
          <w:color w:val="000000"/>
          <w:szCs w:val="20"/>
        </w:rPr>
        <w:t xml:space="preserve"> </w:t>
      </w:r>
    </w:p>
    <w:p w:rsidR="00067291" w:rsidRDefault="00067291">
      <w:pPr>
        <w:pStyle w:val="Corpotesto1"/>
        <w:jc w:val="both"/>
        <w:rPr>
          <w:rStyle w:val="Carpredefinitoparagrafo1"/>
          <w:rFonts w:cs="Arial"/>
          <w:color w:val="000000"/>
        </w:rPr>
      </w:pPr>
      <w:r>
        <w:rPr>
          <w:rStyle w:val="Carpredefinitoparagrafo1"/>
          <w:rFonts w:cs="Arial"/>
          <w:b/>
          <w:bCs/>
          <w:color w:val="000000"/>
        </w:rPr>
        <w:t>Categorie di dati Trattati</w:t>
      </w:r>
    </w:p>
    <w:p w:rsidR="00067291" w:rsidRDefault="00067291">
      <w:pPr>
        <w:pStyle w:val="Corpotesto1"/>
        <w:jc w:val="both"/>
        <w:rPr>
          <w:rStyle w:val="Carpredefinitoparagrafo1"/>
          <w:rFonts w:cs="Arial"/>
          <w:color w:val="000000"/>
        </w:rPr>
      </w:pPr>
      <w:r>
        <w:rPr>
          <w:rStyle w:val="Carpredefinitoparagrafo1"/>
          <w:rFonts w:cs="Arial"/>
          <w:color w:val="000000"/>
        </w:rPr>
        <w:t xml:space="preserve">La gestione delle procedure relative allo svolgimento delle prove selettive comporta il trattamento dei dati personali presenti nell’istanza di partecipazione e comunicati con documenti integrativi della stessa. In particolare, vengono trattati dati personali “comuni” (ad es. dati anagrafici, immagini, dati di contatto, dati attinenti all’istruzione e alla formazione), di “categorie particolari di dati personali” (ovvero quei dati che rivelano l’origine razziale o etnica, dati genetici, dati biometrici intesi ad identificare in modo univoco una persona fisica, dati relativi alla salute) e di dati relativi a condanne penali e reati. </w:t>
      </w:r>
    </w:p>
    <w:p w:rsidR="00067291" w:rsidRDefault="00067291">
      <w:pPr>
        <w:pStyle w:val="Corpotesto1"/>
        <w:jc w:val="both"/>
        <w:rPr>
          <w:rStyle w:val="Carpredefinitoparagrafo1"/>
          <w:rFonts w:cs="Arial"/>
          <w:b/>
          <w:bCs/>
          <w:color w:val="000000"/>
        </w:rPr>
      </w:pPr>
      <w:r>
        <w:rPr>
          <w:rStyle w:val="Carpredefinitoparagrafo1"/>
          <w:rFonts w:cs="Arial"/>
          <w:color w:val="000000"/>
        </w:rPr>
        <w:t xml:space="preserve">Vengono inoltre trattati i dati trasmessi dagli Utenti durante la navigazione e nell’uso dei protocolli di comunicazione di Internet e, quindi, raccolti dai sistemi informatici e dalle procedure software preposte al funzionamento del sito medesimo. Il conferimento dei dati è obbligatorio per il conseguimento delle </w:t>
      </w:r>
      <w:proofErr w:type="spellStart"/>
      <w:r>
        <w:rPr>
          <w:rStyle w:val="Carpredefinitoparagrafo1"/>
          <w:rFonts w:cs="Arial"/>
          <w:color w:val="000000"/>
        </w:rPr>
        <w:t>finalita</w:t>
      </w:r>
      <w:proofErr w:type="spellEnd"/>
      <w:r>
        <w:rPr>
          <w:rStyle w:val="Carpredefinitoparagrafo1"/>
          <w:rFonts w:cs="Arial"/>
          <w:color w:val="000000"/>
        </w:rPr>
        <w:t xml:space="preserve">̀ sotto indicate. In assenza di tali dati il candidato non </w:t>
      </w:r>
      <w:proofErr w:type="spellStart"/>
      <w:r>
        <w:rPr>
          <w:rStyle w:val="Carpredefinitoparagrafo1"/>
          <w:rFonts w:cs="Arial"/>
          <w:color w:val="000000"/>
        </w:rPr>
        <w:t>sara</w:t>
      </w:r>
      <w:proofErr w:type="spellEnd"/>
      <w:r>
        <w:rPr>
          <w:rStyle w:val="Carpredefinitoparagrafo1"/>
          <w:rFonts w:cs="Arial"/>
          <w:color w:val="000000"/>
        </w:rPr>
        <w:t xml:space="preserve">̀ ammesso alla selezione o non </w:t>
      </w:r>
      <w:proofErr w:type="spellStart"/>
      <w:r>
        <w:rPr>
          <w:rStyle w:val="Carpredefinitoparagrafo1"/>
          <w:rFonts w:cs="Arial"/>
          <w:color w:val="000000"/>
        </w:rPr>
        <w:t>potra</w:t>
      </w:r>
      <w:proofErr w:type="spellEnd"/>
      <w:r>
        <w:rPr>
          <w:rStyle w:val="Carpredefinitoparagrafo1"/>
          <w:rFonts w:cs="Arial"/>
          <w:color w:val="000000"/>
        </w:rPr>
        <w:t xml:space="preserve">̀ beneficiare di ausili, né degli atti conseguenti alla procedura selettiva. </w:t>
      </w:r>
    </w:p>
    <w:p w:rsidR="00067291" w:rsidRDefault="00067291">
      <w:pPr>
        <w:pStyle w:val="Corpotesto1"/>
        <w:jc w:val="both"/>
        <w:rPr>
          <w:rStyle w:val="Carpredefinitoparagrafo1"/>
          <w:rFonts w:cs="Arial"/>
          <w:color w:val="000000"/>
        </w:rPr>
      </w:pPr>
      <w:r>
        <w:rPr>
          <w:rStyle w:val="Carpredefinitoparagrafo1"/>
          <w:rFonts w:cs="Arial"/>
          <w:b/>
          <w:bCs/>
          <w:color w:val="000000"/>
        </w:rPr>
        <w:t>Finalità e base giuridica del trattamento</w:t>
      </w:r>
    </w:p>
    <w:p w:rsidR="00067291" w:rsidRDefault="00067291">
      <w:pPr>
        <w:pStyle w:val="Corpotesto1"/>
        <w:jc w:val="both"/>
        <w:rPr>
          <w:rStyle w:val="Carpredefinitoparagrafo1"/>
          <w:rFonts w:cs="Arial"/>
          <w:color w:val="000000"/>
        </w:rPr>
      </w:pPr>
      <w:r>
        <w:rPr>
          <w:rStyle w:val="Carpredefinitoparagrafo1"/>
          <w:rFonts w:cs="Arial"/>
          <w:color w:val="000000"/>
        </w:rPr>
        <w:t xml:space="preserve">I dati conferiti volontariamente dall’utente potranno essere trattati esclusivamente per le seguenti </w:t>
      </w:r>
      <w:proofErr w:type="spellStart"/>
      <w:r>
        <w:rPr>
          <w:rStyle w:val="Carpredefinitoparagrafo1"/>
          <w:rFonts w:cs="Arial"/>
          <w:color w:val="000000"/>
        </w:rPr>
        <w:t>finalita</w:t>
      </w:r>
      <w:proofErr w:type="spellEnd"/>
      <w:r>
        <w:rPr>
          <w:rStyle w:val="Carpredefinitoparagrafo1"/>
          <w:rFonts w:cs="Arial"/>
          <w:color w:val="000000"/>
        </w:rPr>
        <w:t xml:space="preserve">̀: </w:t>
      </w:r>
    </w:p>
    <w:p w:rsidR="00067291" w:rsidRDefault="00067291">
      <w:pPr>
        <w:pStyle w:val="Corpotesto1"/>
        <w:numPr>
          <w:ilvl w:val="0"/>
          <w:numId w:val="2"/>
        </w:numPr>
        <w:tabs>
          <w:tab w:val="left" w:pos="707"/>
        </w:tabs>
        <w:jc w:val="both"/>
        <w:rPr>
          <w:rStyle w:val="Carpredefinitoparagrafo1"/>
          <w:rFonts w:cs="Arial"/>
          <w:color w:val="000000"/>
        </w:rPr>
      </w:pPr>
      <w:r>
        <w:rPr>
          <w:rStyle w:val="Carpredefinitoparagrafo1"/>
          <w:rFonts w:cs="Arial"/>
          <w:color w:val="000000"/>
        </w:rPr>
        <w:t xml:space="preserve">gestione delle procedure relative allo svolgimento dei concorsi pubblici e selezioni; </w:t>
      </w:r>
    </w:p>
    <w:p w:rsidR="00067291" w:rsidRDefault="00067291">
      <w:pPr>
        <w:pStyle w:val="Corpotesto1"/>
        <w:numPr>
          <w:ilvl w:val="0"/>
          <w:numId w:val="2"/>
        </w:numPr>
        <w:tabs>
          <w:tab w:val="left" w:pos="707"/>
        </w:tabs>
        <w:jc w:val="both"/>
        <w:rPr>
          <w:rStyle w:val="Carpredefinitoparagrafo1"/>
          <w:rFonts w:cs="Arial"/>
          <w:color w:val="000000"/>
        </w:rPr>
      </w:pPr>
      <w:r>
        <w:rPr>
          <w:rStyle w:val="Carpredefinitoparagrafo1"/>
          <w:rFonts w:cs="Arial"/>
          <w:color w:val="000000"/>
        </w:rPr>
        <w:t xml:space="preserve">gestione delle graduatorie; </w:t>
      </w:r>
    </w:p>
    <w:p w:rsidR="00067291" w:rsidRDefault="00067291">
      <w:pPr>
        <w:pStyle w:val="Corpotesto1"/>
        <w:numPr>
          <w:ilvl w:val="0"/>
          <w:numId w:val="2"/>
        </w:numPr>
        <w:tabs>
          <w:tab w:val="left" w:pos="707"/>
        </w:tabs>
        <w:jc w:val="both"/>
        <w:rPr>
          <w:rStyle w:val="Carpredefinitoparagrafo1"/>
          <w:rFonts w:cs="Arial"/>
          <w:color w:val="000000"/>
        </w:rPr>
      </w:pPr>
      <w:r>
        <w:rPr>
          <w:rStyle w:val="Carpredefinitoparagrafo1"/>
          <w:rFonts w:cs="Arial"/>
          <w:color w:val="000000"/>
        </w:rPr>
        <w:t xml:space="preserve">eventuale conferimento dell’incarico o assunzione; </w:t>
      </w:r>
    </w:p>
    <w:p w:rsidR="00067291" w:rsidRDefault="00067291">
      <w:pPr>
        <w:pStyle w:val="Corpotesto1"/>
        <w:numPr>
          <w:ilvl w:val="0"/>
          <w:numId w:val="2"/>
        </w:numPr>
        <w:tabs>
          <w:tab w:val="left" w:pos="707"/>
        </w:tabs>
        <w:jc w:val="both"/>
        <w:rPr>
          <w:rStyle w:val="Carpredefinitoparagrafo1"/>
          <w:rFonts w:cs="Arial"/>
          <w:color w:val="000000"/>
        </w:rPr>
      </w:pPr>
      <w:r>
        <w:rPr>
          <w:rStyle w:val="Carpredefinitoparagrafo1"/>
          <w:rFonts w:cs="Arial"/>
          <w:color w:val="000000"/>
        </w:rPr>
        <w:t xml:space="preserve">il trattamento di categorie particolari di dati per fornire adeguato supporto ai candidati con disabilità e per verificare i requisiti personali dichiarati; </w:t>
      </w:r>
    </w:p>
    <w:p w:rsidR="00067291" w:rsidRDefault="00067291">
      <w:pPr>
        <w:pStyle w:val="Corpotesto1"/>
        <w:numPr>
          <w:ilvl w:val="0"/>
          <w:numId w:val="2"/>
        </w:numPr>
        <w:tabs>
          <w:tab w:val="left" w:pos="707"/>
        </w:tabs>
        <w:jc w:val="both"/>
        <w:rPr>
          <w:rStyle w:val="Carpredefinitoparagrafo1"/>
          <w:rFonts w:cs="Arial"/>
          <w:color w:val="000000"/>
        </w:rPr>
      </w:pPr>
      <w:r>
        <w:rPr>
          <w:rStyle w:val="Carpredefinitoparagrafo1"/>
          <w:rFonts w:cs="Arial"/>
          <w:color w:val="000000"/>
        </w:rPr>
        <w:t xml:space="preserve">registrazione, attivazione e mantenimento dell’account per l’esecuzione delle predette. </w:t>
      </w:r>
    </w:p>
    <w:p w:rsidR="00067291" w:rsidRDefault="00067291">
      <w:pPr>
        <w:pStyle w:val="Corpotesto1"/>
        <w:jc w:val="both"/>
        <w:rPr>
          <w:rStyle w:val="Carpredefinitoparagrafo1"/>
          <w:rFonts w:cs="Arial"/>
          <w:color w:val="000000"/>
        </w:rPr>
      </w:pPr>
      <w:r>
        <w:rPr>
          <w:rStyle w:val="Carpredefinitoparagrafo1"/>
          <w:rFonts w:cs="Arial"/>
          <w:color w:val="000000"/>
        </w:rPr>
        <w:t xml:space="preserve">Nell’ambito di queste </w:t>
      </w:r>
      <w:proofErr w:type="spellStart"/>
      <w:r>
        <w:rPr>
          <w:rStyle w:val="Carpredefinitoparagrafo1"/>
          <w:rFonts w:cs="Arial"/>
          <w:color w:val="000000"/>
        </w:rPr>
        <w:t>finalita</w:t>
      </w:r>
      <w:proofErr w:type="spellEnd"/>
      <w:r>
        <w:rPr>
          <w:rStyle w:val="Carpredefinitoparagrafo1"/>
          <w:rFonts w:cs="Arial"/>
          <w:color w:val="000000"/>
        </w:rPr>
        <w:t xml:space="preserve">̀, i dati sono trattati dal Titolare sulla base dei seguenti presupposti di </w:t>
      </w:r>
      <w:proofErr w:type="spellStart"/>
      <w:r>
        <w:rPr>
          <w:rStyle w:val="Carpredefinitoparagrafo1"/>
          <w:rFonts w:cs="Arial"/>
          <w:color w:val="000000"/>
        </w:rPr>
        <w:t>legittimita</w:t>
      </w:r>
      <w:proofErr w:type="spellEnd"/>
      <w:r>
        <w:rPr>
          <w:rStyle w:val="Carpredefinitoparagrafo1"/>
          <w:rFonts w:cs="Arial"/>
          <w:color w:val="000000"/>
        </w:rPr>
        <w:t xml:space="preserve">̀: </w:t>
      </w:r>
    </w:p>
    <w:p w:rsidR="00067291" w:rsidRDefault="00067291">
      <w:pPr>
        <w:pStyle w:val="Corpotesto1"/>
        <w:numPr>
          <w:ilvl w:val="0"/>
          <w:numId w:val="3"/>
        </w:numPr>
        <w:tabs>
          <w:tab w:val="left" w:pos="707"/>
        </w:tabs>
        <w:jc w:val="both"/>
        <w:rPr>
          <w:rStyle w:val="Carpredefinitoparagrafo1"/>
          <w:rFonts w:cs="Arial"/>
          <w:color w:val="000000"/>
        </w:rPr>
      </w:pPr>
      <w:r>
        <w:rPr>
          <w:rStyle w:val="Carpredefinitoparagrafo1"/>
          <w:rFonts w:cs="Arial"/>
          <w:color w:val="000000"/>
        </w:rPr>
        <w:t xml:space="preserve">il trattamento dei dati comuni è necessario per adempiere ad obblighi legali previsti da leggi, regolamenti, norme civilistiche, fiscali ed assicurative, assistenziali e contributive, normativa comunitaria, </w:t>
      </w:r>
      <w:proofErr w:type="spellStart"/>
      <w:r>
        <w:rPr>
          <w:rStyle w:val="Carpredefinitoparagrafo1"/>
          <w:rFonts w:cs="Arial"/>
          <w:color w:val="000000"/>
        </w:rPr>
        <w:t>nonche</w:t>
      </w:r>
      <w:proofErr w:type="spellEnd"/>
      <w:r>
        <w:rPr>
          <w:rStyle w:val="Carpredefinitoparagrafo1"/>
          <w:rFonts w:cs="Arial"/>
          <w:color w:val="000000"/>
        </w:rPr>
        <w:t xml:space="preserve">́ da disposizioni impartite da </w:t>
      </w:r>
      <w:proofErr w:type="spellStart"/>
      <w:r>
        <w:rPr>
          <w:rStyle w:val="Carpredefinitoparagrafo1"/>
          <w:rFonts w:cs="Arial"/>
          <w:color w:val="000000"/>
        </w:rPr>
        <w:t>Autorita</w:t>
      </w:r>
      <w:proofErr w:type="spellEnd"/>
      <w:r>
        <w:rPr>
          <w:rStyle w:val="Carpredefinitoparagrafo1"/>
          <w:rFonts w:cs="Arial"/>
          <w:color w:val="000000"/>
        </w:rPr>
        <w:t xml:space="preserve">̀ a </w:t>
      </w:r>
      <w:proofErr w:type="spellStart"/>
      <w:r>
        <w:rPr>
          <w:rStyle w:val="Carpredefinitoparagrafo1"/>
          <w:rFonts w:cs="Arial"/>
          <w:color w:val="000000"/>
        </w:rPr>
        <w:t>cio</w:t>
      </w:r>
      <w:proofErr w:type="spellEnd"/>
      <w:r>
        <w:rPr>
          <w:rStyle w:val="Carpredefinitoparagrafo1"/>
          <w:rFonts w:cs="Arial"/>
          <w:color w:val="000000"/>
        </w:rPr>
        <w:t xml:space="preserve">̀ legittimate (articolo 6, paragrafo 1, lettera c) e per l’esecuzione di un compito di interesse pubblico (articolo 6, paragrafo 1, lettera e) (D.lgs. 165/2001, art. 35, D.lgs. 267/2000, D.L. 44/2021, </w:t>
      </w:r>
      <w:proofErr w:type="spellStart"/>
      <w:r>
        <w:rPr>
          <w:rStyle w:val="Carpredefinitoparagrafo1"/>
          <w:rFonts w:cs="Arial"/>
          <w:color w:val="000000"/>
        </w:rPr>
        <w:t>conv</w:t>
      </w:r>
      <w:proofErr w:type="spellEnd"/>
      <w:r>
        <w:rPr>
          <w:rStyle w:val="Carpredefinitoparagrafo1"/>
          <w:rFonts w:cs="Arial"/>
          <w:color w:val="000000"/>
        </w:rPr>
        <w:t xml:space="preserve">. Con L. 76/2021, art. 10) </w:t>
      </w:r>
    </w:p>
    <w:p w:rsidR="00EC2D11" w:rsidRDefault="00EC2D11">
      <w:pPr>
        <w:pStyle w:val="Corpotesto1"/>
        <w:numPr>
          <w:ilvl w:val="0"/>
          <w:numId w:val="3"/>
        </w:numPr>
        <w:tabs>
          <w:tab w:val="left" w:pos="707"/>
        </w:tabs>
        <w:jc w:val="both"/>
        <w:rPr>
          <w:rStyle w:val="Carpredefinitoparagrafo1"/>
          <w:rFonts w:cs="Arial"/>
          <w:color w:val="000000"/>
        </w:rPr>
        <w:sectPr w:rsidR="00EC2D11">
          <w:headerReference w:type="first" r:id="rId8"/>
          <w:footerReference w:type="first" r:id="rId9"/>
          <w:pgSz w:w="11906" w:h="16838"/>
          <w:pgMar w:top="1134" w:right="1134" w:bottom="1134" w:left="1134" w:header="720" w:footer="720" w:gutter="0"/>
          <w:cols w:space="720"/>
          <w:titlePg/>
        </w:sectPr>
      </w:pPr>
    </w:p>
    <w:p w:rsidR="00067291" w:rsidRDefault="00067291">
      <w:pPr>
        <w:pStyle w:val="Corpotesto1"/>
        <w:numPr>
          <w:ilvl w:val="0"/>
          <w:numId w:val="3"/>
        </w:numPr>
        <w:tabs>
          <w:tab w:val="left" w:pos="707"/>
        </w:tabs>
        <w:jc w:val="both"/>
        <w:rPr>
          <w:rStyle w:val="Carpredefinitoparagrafo1"/>
          <w:rFonts w:cs="Arial"/>
          <w:b/>
          <w:bCs/>
          <w:color w:val="000000"/>
        </w:rPr>
      </w:pPr>
      <w:r>
        <w:rPr>
          <w:rStyle w:val="Carpredefinitoparagrafo1"/>
          <w:rFonts w:cs="Arial"/>
          <w:color w:val="000000"/>
        </w:rPr>
        <w:lastRenderedPageBreak/>
        <w:t xml:space="preserve">il trattamento di “categorie particolari di dati” è lecito in quanto necessario per motivi di interesse pubblico rilevante (articolo 9, paragrafo 2, lettera g). </w:t>
      </w:r>
      <w:proofErr w:type="spellStart"/>
      <w:r>
        <w:rPr>
          <w:rStyle w:val="Carpredefinitoparagrafo1"/>
          <w:rFonts w:cs="Arial"/>
          <w:color w:val="000000"/>
        </w:rPr>
        <w:t>Piu</w:t>
      </w:r>
      <w:proofErr w:type="spellEnd"/>
      <w:r>
        <w:rPr>
          <w:rStyle w:val="Carpredefinitoparagrafo1"/>
          <w:rFonts w:cs="Arial"/>
          <w:color w:val="000000"/>
        </w:rPr>
        <w:t xml:space="preserve">̀ precisamente, per procedere all’instaurazione di rapporti di lavoro (art. 2 </w:t>
      </w:r>
      <w:proofErr w:type="spellStart"/>
      <w:r>
        <w:rPr>
          <w:rStyle w:val="Carpredefinitoparagrafo1"/>
          <w:rFonts w:cs="Arial"/>
          <w:color w:val="000000"/>
        </w:rPr>
        <w:t>sexies</w:t>
      </w:r>
      <w:proofErr w:type="spellEnd"/>
      <w:r>
        <w:rPr>
          <w:rStyle w:val="Carpredefinitoparagrafo1"/>
          <w:rFonts w:cs="Arial"/>
          <w:color w:val="000000"/>
        </w:rPr>
        <w:t xml:space="preserve">, comma 2, </w:t>
      </w:r>
      <w:proofErr w:type="spellStart"/>
      <w:r>
        <w:rPr>
          <w:rStyle w:val="Carpredefinitoparagrafo1"/>
          <w:rFonts w:cs="Arial"/>
          <w:color w:val="000000"/>
        </w:rPr>
        <w:t>lett</w:t>
      </w:r>
      <w:proofErr w:type="spellEnd"/>
      <w:r>
        <w:rPr>
          <w:rStyle w:val="Carpredefinitoparagrafo1"/>
          <w:rFonts w:cs="Arial"/>
          <w:color w:val="000000"/>
        </w:rPr>
        <w:t xml:space="preserve">. </w:t>
      </w:r>
      <w:proofErr w:type="spellStart"/>
      <w:r>
        <w:rPr>
          <w:rStyle w:val="Carpredefinitoparagrafo1"/>
          <w:rFonts w:cs="Arial"/>
          <w:color w:val="000000"/>
        </w:rPr>
        <w:t>dd</w:t>
      </w:r>
      <w:proofErr w:type="spellEnd"/>
      <w:r>
        <w:rPr>
          <w:rStyle w:val="Carpredefinitoparagrafo1"/>
          <w:rFonts w:cs="Arial"/>
          <w:color w:val="000000"/>
        </w:rPr>
        <w:t xml:space="preserve">)) (D.lgs. 165/2001, art. 35); il trattamento dei dati relativi a condanne penali e reati è lecito in quanto autorizzato dalla normativa in materia di concorsi pubblici. </w:t>
      </w:r>
    </w:p>
    <w:p w:rsidR="00067291" w:rsidRDefault="00067291">
      <w:pPr>
        <w:pStyle w:val="Corpotesto1"/>
        <w:jc w:val="both"/>
        <w:rPr>
          <w:rStyle w:val="Carpredefinitoparagrafo1"/>
          <w:rFonts w:cs="Arial"/>
          <w:bCs/>
          <w:color w:val="000000"/>
        </w:rPr>
      </w:pPr>
      <w:r>
        <w:rPr>
          <w:rStyle w:val="Carpredefinitoparagrafo1"/>
          <w:rFonts w:cs="Arial"/>
          <w:b/>
          <w:bCs/>
          <w:color w:val="000000"/>
        </w:rPr>
        <w:t>Modalità di trattamento dei diritti dell'interessato</w:t>
      </w:r>
    </w:p>
    <w:p w:rsidR="00067291" w:rsidRDefault="00067291">
      <w:pPr>
        <w:pStyle w:val="Corpotesto1"/>
        <w:jc w:val="both"/>
        <w:rPr>
          <w:rStyle w:val="Carpredefinitoparagrafo1"/>
          <w:rFonts w:cs="Arial"/>
          <w:color w:val="000000"/>
        </w:rPr>
      </w:pPr>
      <w:r>
        <w:rPr>
          <w:rStyle w:val="Carpredefinitoparagrafo1"/>
          <w:rFonts w:cs="Arial"/>
          <w:bCs/>
          <w:color w:val="000000"/>
        </w:rPr>
        <w:t xml:space="preserve">In ogni momento l’interessato </w:t>
      </w:r>
      <w:proofErr w:type="spellStart"/>
      <w:r>
        <w:rPr>
          <w:rStyle w:val="Carpredefinitoparagrafo1"/>
          <w:rFonts w:cs="Arial"/>
          <w:bCs/>
          <w:color w:val="000000"/>
        </w:rPr>
        <w:t>potra</w:t>
      </w:r>
      <w:proofErr w:type="spellEnd"/>
      <w:r>
        <w:rPr>
          <w:rStyle w:val="Carpredefinitoparagrafo1"/>
          <w:rFonts w:cs="Arial"/>
          <w:bCs/>
          <w:color w:val="000000"/>
        </w:rPr>
        <w:t xml:space="preserve">̀ esercitare nei confronti del Titolare, i diritti previsti dagli artt. 15-22 del Regolamento. In particolare, </w:t>
      </w:r>
      <w:proofErr w:type="spellStart"/>
      <w:r>
        <w:rPr>
          <w:rStyle w:val="Carpredefinitoparagrafo1"/>
          <w:rFonts w:cs="Arial"/>
          <w:bCs/>
          <w:color w:val="000000"/>
        </w:rPr>
        <w:t>potra</w:t>
      </w:r>
      <w:proofErr w:type="spellEnd"/>
      <w:r>
        <w:rPr>
          <w:rStyle w:val="Carpredefinitoparagrafo1"/>
          <w:rFonts w:cs="Arial"/>
          <w:bCs/>
          <w:color w:val="000000"/>
        </w:rPr>
        <w:t xml:space="preserve">̀ chiedere: </w:t>
      </w:r>
    </w:p>
    <w:p w:rsidR="00067291" w:rsidRDefault="00067291">
      <w:pPr>
        <w:pStyle w:val="Corpotesto1"/>
        <w:numPr>
          <w:ilvl w:val="0"/>
          <w:numId w:val="4"/>
        </w:numPr>
        <w:tabs>
          <w:tab w:val="left" w:pos="707"/>
        </w:tabs>
        <w:jc w:val="both"/>
        <w:rPr>
          <w:rStyle w:val="Carpredefinitoparagrafo1"/>
          <w:rFonts w:cs="Arial"/>
          <w:color w:val="000000"/>
        </w:rPr>
      </w:pPr>
      <w:r>
        <w:rPr>
          <w:rStyle w:val="Carpredefinitoparagrafo1"/>
          <w:rFonts w:cs="Arial"/>
          <w:color w:val="000000"/>
        </w:rPr>
        <w:t xml:space="preserve">l’accesso ai propri dati personali e alle informazioni ad essi relative; </w:t>
      </w:r>
    </w:p>
    <w:p w:rsidR="00067291" w:rsidRDefault="00067291">
      <w:pPr>
        <w:pStyle w:val="Corpotesto1"/>
        <w:numPr>
          <w:ilvl w:val="0"/>
          <w:numId w:val="4"/>
        </w:numPr>
        <w:tabs>
          <w:tab w:val="left" w:pos="707"/>
        </w:tabs>
        <w:jc w:val="both"/>
        <w:rPr>
          <w:rStyle w:val="Carpredefinitoparagrafo1"/>
          <w:rFonts w:cs="Arial"/>
          <w:color w:val="000000"/>
        </w:rPr>
      </w:pPr>
      <w:r>
        <w:rPr>
          <w:rStyle w:val="Carpredefinitoparagrafo1"/>
          <w:rFonts w:cs="Arial"/>
          <w:color w:val="000000"/>
        </w:rPr>
        <w:t xml:space="preserve">la rettifica in caso di inesattezza degli stessi o l’integrazione di quelli incompleti; </w:t>
      </w:r>
    </w:p>
    <w:p w:rsidR="00067291" w:rsidRDefault="00067291">
      <w:pPr>
        <w:pStyle w:val="Corpotesto1"/>
        <w:numPr>
          <w:ilvl w:val="0"/>
          <w:numId w:val="4"/>
        </w:numPr>
        <w:tabs>
          <w:tab w:val="left" w:pos="707"/>
        </w:tabs>
        <w:jc w:val="both"/>
        <w:rPr>
          <w:rStyle w:val="Carpredefinitoparagrafo1"/>
          <w:rFonts w:cs="Arial"/>
          <w:color w:val="000000"/>
        </w:rPr>
      </w:pPr>
      <w:r>
        <w:rPr>
          <w:rStyle w:val="Carpredefinitoparagrafo1"/>
          <w:rFonts w:cs="Arial"/>
          <w:color w:val="000000"/>
        </w:rPr>
        <w:t xml:space="preserve">la cancellazione dei dati al verificarsi delle condizioni previste dall’art. 17, paragrafo 1, del Regolamento e nel rispetto delle eccezioni previste al paragrafo 3; </w:t>
      </w:r>
    </w:p>
    <w:p w:rsidR="00067291" w:rsidRDefault="00067291">
      <w:pPr>
        <w:pStyle w:val="Corpotesto1"/>
        <w:numPr>
          <w:ilvl w:val="0"/>
          <w:numId w:val="4"/>
        </w:numPr>
        <w:tabs>
          <w:tab w:val="left" w:pos="707"/>
        </w:tabs>
        <w:jc w:val="both"/>
        <w:rPr>
          <w:rStyle w:val="Carpredefinitoparagrafo1"/>
          <w:rFonts w:cs="Arial"/>
          <w:color w:val="000000"/>
        </w:rPr>
      </w:pPr>
      <w:r>
        <w:rPr>
          <w:rStyle w:val="Carpredefinitoparagrafo1"/>
          <w:rFonts w:cs="Arial"/>
          <w:color w:val="000000"/>
        </w:rPr>
        <w:t xml:space="preserve">la limitazione del loro trattamento al ricorrere delle ipotesi indicate all’art. 18, paragrafo 1 del Regolamento. </w:t>
      </w:r>
    </w:p>
    <w:p w:rsidR="00067291" w:rsidRDefault="00067291">
      <w:pPr>
        <w:pStyle w:val="Corpotesto1"/>
        <w:jc w:val="both"/>
        <w:rPr>
          <w:rStyle w:val="Carpredefinitoparagrafo1"/>
          <w:rFonts w:cs="Arial"/>
          <w:color w:val="000000"/>
        </w:rPr>
      </w:pPr>
      <w:proofErr w:type="spellStart"/>
      <w:r>
        <w:rPr>
          <w:rStyle w:val="Carpredefinitoparagrafo1"/>
          <w:rFonts w:cs="Arial"/>
          <w:color w:val="000000"/>
        </w:rPr>
        <w:t>Avra</w:t>
      </w:r>
      <w:proofErr w:type="spellEnd"/>
      <w:r>
        <w:rPr>
          <w:rStyle w:val="Carpredefinitoparagrafo1"/>
          <w:rFonts w:cs="Arial"/>
          <w:color w:val="000000"/>
        </w:rPr>
        <w:t xml:space="preserve">̀ inoltre: </w:t>
      </w:r>
    </w:p>
    <w:p w:rsidR="00067291" w:rsidRDefault="00067291">
      <w:pPr>
        <w:pStyle w:val="Corpotesto1"/>
        <w:numPr>
          <w:ilvl w:val="0"/>
          <w:numId w:val="5"/>
        </w:numPr>
        <w:tabs>
          <w:tab w:val="left" w:pos="707"/>
        </w:tabs>
        <w:jc w:val="both"/>
        <w:rPr>
          <w:rStyle w:val="Carpredefinitoparagrafo1"/>
          <w:rFonts w:cs="Arial"/>
          <w:color w:val="000000"/>
        </w:rPr>
      </w:pPr>
      <w:r>
        <w:rPr>
          <w:rStyle w:val="Carpredefinitoparagrafo1"/>
          <w:rFonts w:cs="Arial"/>
          <w:color w:val="000000"/>
        </w:rPr>
        <w:t xml:space="preserve">il diritto di opporsi al loro trattamento se trattati per il perseguimento di un legittimo interesse del Titolare del Trattamento, qualora ritenesse violati i propri diritti e </w:t>
      </w:r>
      <w:proofErr w:type="spellStart"/>
      <w:r>
        <w:rPr>
          <w:rStyle w:val="Carpredefinitoparagrafo1"/>
          <w:rFonts w:cs="Arial"/>
          <w:color w:val="000000"/>
        </w:rPr>
        <w:t>liberta</w:t>
      </w:r>
      <w:proofErr w:type="spellEnd"/>
      <w:r>
        <w:rPr>
          <w:rStyle w:val="Carpredefinitoparagrafo1"/>
          <w:rFonts w:cs="Arial"/>
          <w:color w:val="000000"/>
        </w:rPr>
        <w:t xml:space="preserve">̀ fondamentali; </w:t>
      </w:r>
    </w:p>
    <w:p w:rsidR="00067291" w:rsidRDefault="00067291">
      <w:pPr>
        <w:pStyle w:val="Corpotesto1"/>
        <w:numPr>
          <w:ilvl w:val="0"/>
          <w:numId w:val="5"/>
        </w:numPr>
        <w:tabs>
          <w:tab w:val="left" w:pos="707"/>
        </w:tabs>
        <w:jc w:val="both"/>
        <w:rPr>
          <w:rStyle w:val="Carpredefinitoparagrafo1"/>
          <w:rFonts w:cs="Arial"/>
          <w:color w:val="000000"/>
        </w:rPr>
      </w:pPr>
      <w:r>
        <w:rPr>
          <w:rStyle w:val="Carpredefinitoparagrafo1"/>
          <w:rFonts w:cs="Arial"/>
          <w:color w:val="000000"/>
        </w:rPr>
        <w:t xml:space="preserve">il diritto di revocare in qualsiasi momento il Suo consenso, in relazione alle </w:t>
      </w:r>
      <w:proofErr w:type="spellStart"/>
      <w:r>
        <w:rPr>
          <w:rStyle w:val="Carpredefinitoparagrafo1"/>
          <w:rFonts w:cs="Arial"/>
          <w:color w:val="000000"/>
        </w:rPr>
        <w:t>finalita</w:t>
      </w:r>
      <w:proofErr w:type="spellEnd"/>
      <w:r>
        <w:rPr>
          <w:rStyle w:val="Carpredefinitoparagrafo1"/>
          <w:rFonts w:cs="Arial"/>
          <w:color w:val="000000"/>
        </w:rPr>
        <w:t xml:space="preserve">̀ per le quali questo è necessario; </w:t>
      </w:r>
    </w:p>
    <w:p w:rsidR="00067291" w:rsidRDefault="00067291">
      <w:pPr>
        <w:pStyle w:val="Corpotesto1"/>
        <w:numPr>
          <w:ilvl w:val="0"/>
          <w:numId w:val="5"/>
        </w:numPr>
        <w:tabs>
          <w:tab w:val="left" w:pos="707"/>
        </w:tabs>
        <w:jc w:val="both"/>
        <w:rPr>
          <w:rStyle w:val="Carpredefinitoparagrafo1"/>
          <w:rFonts w:cs="Arial"/>
          <w:color w:val="000000"/>
        </w:rPr>
      </w:pPr>
      <w:r>
        <w:rPr>
          <w:rStyle w:val="Carpredefinitoparagrafo1"/>
          <w:rFonts w:cs="Arial"/>
          <w:color w:val="000000"/>
        </w:rPr>
        <w:t xml:space="preserve">il diritto alla </w:t>
      </w:r>
      <w:proofErr w:type="spellStart"/>
      <w:r>
        <w:rPr>
          <w:rStyle w:val="Carpredefinitoparagrafo1"/>
          <w:rFonts w:cs="Arial"/>
          <w:color w:val="000000"/>
        </w:rPr>
        <w:t>portabilita</w:t>
      </w:r>
      <w:proofErr w:type="spellEnd"/>
      <w:r>
        <w:rPr>
          <w:rStyle w:val="Carpredefinitoparagrafo1"/>
          <w:rFonts w:cs="Arial"/>
          <w:color w:val="000000"/>
        </w:rPr>
        <w:t xml:space="preserve">̀ dei Suoi dati, ossia il diritto di ricevere in un formato strutturato, di uso comune e leggibile da dispositivo automatico, i dati personali a Lei riferibili, nei limiti in cui la base giuridica del trattamento stesso sia il contratto o il consenso oppure il trattamento sia effettuato con mezzi automatizzati. </w:t>
      </w:r>
    </w:p>
    <w:p w:rsidR="00067291" w:rsidRDefault="00067291">
      <w:pPr>
        <w:pStyle w:val="Corpotesto1"/>
        <w:jc w:val="both"/>
        <w:rPr>
          <w:rStyle w:val="Carpredefinitoparagrafo1"/>
          <w:rFonts w:cs="Arial"/>
          <w:b/>
          <w:bCs/>
          <w:color w:val="000000"/>
        </w:rPr>
      </w:pPr>
      <w:r>
        <w:rPr>
          <w:rStyle w:val="Carpredefinitoparagrafo1"/>
          <w:rFonts w:cs="Arial"/>
          <w:color w:val="000000"/>
        </w:rPr>
        <w:t xml:space="preserve">L’esercizio dei premessi diritti </w:t>
      </w:r>
      <w:proofErr w:type="spellStart"/>
      <w:r>
        <w:rPr>
          <w:rStyle w:val="Carpredefinitoparagrafo1"/>
          <w:rFonts w:cs="Arial"/>
          <w:color w:val="000000"/>
        </w:rPr>
        <w:t>puo</w:t>
      </w:r>
      <w:proofErr w:type="spellEnd"/>
      <w:r>
        <w:rPr>
          <w:rStyle w:val="Carpredefinitoparagrafo1"/>
          <w:rFonts w:cs="Arial"/>
          <w:color w:val="000000"/>
        </w:rPr>
        <w:t xml:space="preserve">̀ essere esercitato mediante comunicazione scritta da inviare presso uno degli indirizzi di contatto del Titolare del trattamento, sopra specificati. L’interessato </w:t>
      </w:r>
      <w:proofErr w:type="spellStart"/>
      <w:r>
        <w:rPr>
          <w:rStyle w:val="Carpredefinitoparagrafo1"/>
          <w:rFonts w:cs="Arial"/>
          <w:color w:val="000000"/>
        </w:rPr>
        <w:t>avra</w:t>
      </w:r>
      <w:proofErr w:type="spellEnd"/>
      <w:r>
        <w:rPr>
          <w:rStyle w:val="Carpredefinitoparagrafo1"/>
          <w:rFonts w:cs="Arial"/>
          <w:color w:val="000000"/>
        </w:rPr>
        <w:t>̀ diritto di proporre reclamo all’</w:t>
      </w:r>
      <w:proofErr w:type="spellStart"/>
      <w:r>
        <w:rPr>
          <w:rStyle w:val="Carpredefinitoparagrafo1"/>
          <w:rFonts w:cs="Arial"/>
          <w:color w:val="000000"/>
        </w:rPr>
        <w:t>Autorita</w:t>
      </w:r>
      <w:proofErr w:type="spellEnd"/>
      <w:r>
        <w:rPr>
          <w:rStyle w:val="Carpredefinitoparagrafo1"/>
          <w:rFonts w:cs="Arial"/>
          <w:color w:val="000000"/>
        </w:rPr>
        <w:t>̀ Garante per la Protezione dei dati personali si sensi dell'art. 77 del Regolamento UE 2016/679.</w:t>
      </w:r>
    </w:p>
    <w:p w:rsidR="00067291" w:rsidRDefault="00067291">
      <w:pPr>
        <w:pStyle w:val="Corpotesto1"/>
        <w:jc w:val="both"/>
        <w:rPr>
          <w:rStyle w:val="Carpredefinitoparagrafo1"/>
          <w:rFonts w:cs="Arial"/>
          <w:bCs/>
          <w:color w:val="000000"/>
        </w:rPr>
      </w:pPr>
      <w:r>
        <w:rPr>
          <w:rStyle w:val="Carpredefinitoparagrafo1"/>
          <w:rFonts w:cs="Arial"/>
          <w:b/>
          <w:bCs/>
          <w:color w:val="000000"/>
        </w:rPr>
        <w:t>Fonte da cui hanno origine di dati personali</w:t>
      </w:r>
    </w:p>
    <w:p w:rsidR="00067291" w:rsidRDefault="00067291">
      <w:pPr>
        <w:pStyle w:val="Corpotesto1"/>
        <w:jc w:val="both"/>
        <w:rPr>
          <w:rStyle w:val="Carpredefinitoparagrafo1"/>
          <w:rFonts w:cs="Arial"/>
          <w:b/>
          <w:bCs/>
          <w:color w:val="000000"/>
        </w:rPr>
      </w:pPr>
      <w:r>
        <w:rPr>
          <w:rStyle w:val="Carpredefinitoparagrafo1"/>
          <w:rFonts w:cs="Arial"/>
          <w:bCs/>
          <w:color w:val="000000"/>
        </w:rPr>
        <w:t xml:space="preserve">I dati personali trattati hanno origine dall’interessato. Il Comune </w:t>
      </w:r>
      <w:proofErr w:type="spellStart"/>
      <w:r>
        <w:rPr>
          <w:rStyle w:val="Carpredefinitoparagrafo1"/>
          <w:rFonts w:cs="Arial"/>
          <w:bCs/>
          <w:color w:val="000000"/>
        </w:rPr>
        <w:t>puo</w:t>
      </w:r>
      <w:proofErr w:type="spellEnd"/>
      <w:r>
        <w:rPr>
          <w:rStyle w:val="Carpredefinitoparagrafo1"/>
          <w:rFonts w:cs="Arial"/>
          <w:bCs/>
          <w:color w:val="000000"/>
        </w:rPr>
        <w:t xml:space="preserve">̀ acquisire d’ufficio alcune informazioni per verificare le dichiarazioni presentate dai candidati (ad es. verifica al casellario giudiziale, conferma dei titoli di studio, conferma dell’iscrizione nelle liste elettorali). </w:t>
      </w:r>
    </w:p>
    <w:p w:rsidR="00067291" w:rsidRDefault="00067291">
      <w:pPr>
        <w:pStyle w:val="Corpotesto1"/>
        <w:jc w:val="both"/>
        <w:rPr>
          <w:rStyle w:val="Carpredefinitoparagrafo1"/>
          <w:rFonts w:cs="Arial"/>
          <w:bCs/>
          <w:color w:val="000000"/>
        </w:rPr>
      </w:pPr>
      <w:r>
        <w:rPr>
          <w:rStyle w:val="Carpredefinitoparagrafo1"/>
          <w:rFonts w:cs="Arial"/>
          <w:b/>
          <w:bCs/>
          <w:color w:val="000000"/>
        </w:rPr>
        <w:t>Processo decisionale automatizzato</w:t>
      </w:r>
    </w:p>
    <w:p w:rsidR="00067291" w:rsidRDefault="00067291">
      <w:pPr>
        <w:pStyle w:val="Corpotesto1"/>
        <w:jc w:val="both"/>
        <w:rPr>
          <w:rStyle w:val="Carpredefinitoparagrafo1"/>
          <w:rFonts w:cs="Arial"/>
          <w:b/>
          <w:bCs/>
          <w:color w:val="000000"/>
        </w:rPr>
      </w:pPr>
      <w:r>
        <w:rPr>
          <w:rStyle w:val="Carpredefinitoparagrafo1"/>
          <w:rFonts w:cs="Arial"/>
          <w:bCs/>
          <w:color w:val="000000"/>
        </w:rPr>
        <w:t xml:space="preserve">Non sono previsti processi decisionali automatizzati, compresa la </w:t>
      </w:r>
      <w:proofErr w:type="spellStart"/>
      <w:r>
        <w:rPr>
          <w:rStyle w:val="Carpredefinitoparagrafo1"/>
          <w:rFonts w:cs="Arial"/>
          <w:bCs/>
          <w:color w:val="000000"/>
        </w:rPr>
        <w:t>profilazione</w:t>
      </w:r>
      <w:proofErr w:type="spellEnd"/>
      <w:r>
        <w:rPr>
          <w:rStyle w:val="Carpredefinitoparagrafo1"/>
          <w:rFonts w:cs="Arial"/>
          <w:bCs/>
          <w:color w:val="000000"/>
        </w:rPr>
        <w:t xml:space="preserve">, derivanti dall’utilizzo dei dati raccolti attraverso la semplice navigazione dell’interessato sul sito web. </w:t>
      </w:r>
    </w:p>
    <w:p w:rsidR="00067291" w:rsidRDefault="00067291">
      <w:pPr>
        <w:pStyle w:val="Corpotesto1"/>
        <w:jc w:val="both"/>
        <w:rPr>
          <w:rStyle w:val="Carpredefinitoparagrafo1"/>
          <w:rFonts w:cs="Arial"/>
          <w:bCs/>
          <w:color w:val="000000"/>
        </w:rPr>
      </w:pPr>
      <w:r>
        <w:rPr>
          <w:rStyle w:val="Carpredefinitoparagrafo1"/>
          <w:rFonts w:cs="Arial"/>
          <w:b/>
          <w:bCs/>
          <w:color w:val="000000"/>
        </w:rPr>
        <w:t>Periodo di conservazione dei dati</w:t>
      </w:r>
    </w:p>
    <w:p w:rsidR="00067291" w:rsidRDefault="00067291">
      <w:pPr>
        <w:pStyle w:val="Corpotesto1"/>
        <w:jc w:val="both"/>
        <w:rPr>
          <w:rStyle w:val="Carpredefinitoparagrafo1"/>
          <w:rFonts w:cs="Arial"/>
          <w:b/>
          <w:bCs/>
          <w:color w:val="000000"/>
        </w:rPr>
      </w:pPr>
      <w:r>
        <w:rPr>
          <w:rStyle w:val="Carpredefinitoparagrafo1"/>
          <w:rFonts w:cs="Arial"/>
          <w:bCs/>
          <w:color w:val="000000"/>
        </w:rPr>
        <w:t xml:space="preserve">I dati personali sopra descritti sono trattati, in ossequio ai principi di cui all’art. 5 del Regolamento Ue, per un periodo necessario al perseguimento delle </w:t>
      </w:r>
      <w:proofErr w:type="spellStart"/>
      <w:r>
        <w:rPr>
          <w:rStyle w:val="Carpredefinitoparagrafo1"/>
          <w:rFonts w:cs="Arial"/>
          <w:bCs/>
          <w:color w:val="000000"/>
        </w:rPr>
        <w:t>finalita</w:t>
      </w:r>
      <w:proofErr w:type="spellEnd"/>
      <w:r>
        <w:rPr>
          <w:rStyle w:val="Carpredefinitoparagrafo1"/>
          <w:rFonts w:cs="Arial"/>
          <w:bCs/>
          <w:color w:val="000000"/>
        </w:rPr>
        <w:t>̀ per cui vengono raccolti e, successivamente, conservati per il periodo strettamente necessario agli adempimenti successivi e conseguenti.</w:t>
      </w:r>
    </w:p>
    <w:p w:rsidR="00067291" w:rsidRDefault="00067291">
      <w:pPr>
        <w:pStyle w:val="Corpotesto1"/>
        <w:jc w:val="both"/>
        <w:rPr>
          <w:rStyle w:val="Carpredefinitoparagrafo1"/>
          <w:rFonts w:cs="Arial"/>
          <w:bCs/>
          <w:color w:val="000000"/>
        </w:rPr>
      </w:pPr>
      <w:r>
        <w:rPr>
          <w:rStyle w:val="Carpredefinitoparagrafo1"/>
          <w:rFonts w:cs="Arial"/>
          <w:b/>
          <w:bCs/>
          <w:color w:val="000000"/>
        </w:rPr>
        <w:t>Comunicazione dei dati a terzi</w:t>
      </w:r>
      <w:r>
        <w:rPr>
          <w:rStyle w:val="Carpredefinitoparagrafo1"/>
          <w:rFonts w:cs="Arial"/>
          <w:bCs/>
          <w:color w:val="000000"/>
        </w:rPr>
        <w:t xml:space="preserve"> </w:t>
      </w:r>
    </w:p>
    <w:p w:rsidR="00067291" w:rsidRDefault="00067291">
      <w:pPr>
        <w:pStyle w:val="Corpotesto1"/>
        <w:jc w:val="both"/>
        <w:rPr>
          <w:rStyle w:val="Carpredefinitoparagrafo1"/>
          <w:rFonts w:cs="Arial"/>
          <w:bCs/>
          <w:color w:val="000000"/>
        </w:rPr>
      </w:pPr>
      <w:r>
        <w:rPr>
          <w:rStyle w:val="Carpredefinitoparagrafo1"/>
          <w:rFonts w:cs="Arial"/>
          <w:bCs/>
          <w:color w:val="000000"/>
        </w:rPr>
        <w:t xml:space="preserve">I dati personali dei candidati verranno trattati dai componenti della commissione, dagli addetti agli uffici amministrativi preposti alle procedure selettive e alla formalizzazione delle assunzioni o conferimento di incarichi. Inoltre, per l’espletamento delle prove eventualmente anche in </w:t>
      </w:r>
      <w:proofErr w:type="spellStart"/>
      <w:r>
        <w:rPr>
          <w:rStyle w:val="Carpredefinitoparagrafo1"/>
          <w:rFonts w:cs="Arial"/>
          <w:bCs/>
          <w:color w:val="000000"/>
        </w:rPr>
        <w:t>modalita</w:t>
      </w:r>
      <w:proofErr w:type="spellEnd"/>
      <w:r>
        <w:rPr>
          <w:rStyle w:val="Carpredefinitoparagrafo1"/>
          <w:rFonts w:cs="Arial"/>
          <w:bCs/>
          <w:color w:val="000000"/>
        </w:rPr>
        <w:t xml:space="preserve">̀ </w:t>
      </w:r>
      <w:r>
        <w:rPr>
          <w:rStyle w:val="Carpredefinitoparagrafo1"/>
          <w:rFonts w:cs="Arial"/>
          <w:bCs/>
          <w:color w:val="000000"/>
        </w:rPr>
        <w:lastRenderedPageBreak/>
        <w:t xml:space="preserve">da remoto, i dati potranno essere comunicati a </w:t>
      </w:r>
      <w:proofErr w:type="spellStart"/>
      <w:r>
        <w:rPr>
          <w:rStyle w:val="Carpredefinitoparagrafo1"/>
          <w:rFonts w:cs="Arial"/>
          <w:bCs/>
          <w:color w:val="000000"/>
        </w:rPr>
        <w:t>societa</w:t>
      </w:r>
      <w:proofErr w:type="spellEnd"/>
      <w:r>
        <w:rPr>
          <w:rStyle w:val="Carpredefinitoparagrafo1"/>
          <w:rFonts w:cs="Arial"/>
          <w:bCs/>
          <w:color w:val="000000"/>
        </w:rPr>
        <w:t xml:space="preserve">̀ esterne specializzate. In tal caso di darà specifica informazione. </w:t>
      </w:r>
    </w:p>
    <w:p w:rsidR="00067291" w:rsidRDefault="00067291">
      <w:pPr>
        <w:pStyle w:val="Corpotesto1"/>
        <w:jc w:val="both"/>
        <w:rPr>
          <w:rStyle w:val="Carpredefinitoparagrafo1"/>
          <w:rFonts w:cs="Arial"/>
          <w:bCs/>
          <w:color w:val="000000"/>
        </w:rPr>
      </w:pPr>
      <w:r>
        <w:rPr>
          <w:rStyle w:val="Carpredefinitoparagrafo1"/>
          <w:rFonts w:cs="Arial"/>
          <w:bCs/>
          <w:color w:val="000000"/>
        </w:rPr>
        <w:t xml:space="preserve">Il Comune </w:t>
      </w:r>
      <w:proofErr w:type="spellStart"/>
      <w:r>
        <w:rPr>
          <w:rStyle w:val="Carpredefinitoparagrafo1"/>
          <w:rFonts w:cs="Arial"/>
          <w:bCs/>
          <w:color w:val="000000"/>
        </w:rPr>
        <w:t>potra</w:t>
      </w:r>
      <w:proofErr w:type="spellEnd"/>
      <w:r>
        <w:rPr>
          <w:rStyle w:val="Carpredefinitoparagrafo1"/>
          <w:rFonts w:cs="Arial"/>
          <w:bCs/>
          <w:color w:val="000000"/>
        </w:rPr>
        <w:t xml:space="preserve">̀ comunicare i dati a soggetti terzi la cui </w:t>
      </w:r>
      <w:proofErr w:type="spellStart"/>
      <w:r>
        <w:rPr>
          <w:rStyle w:val="Carpredefinitoparagrafo1"/>
          <w:rFonts w:cs="Arial"/>
          <w:bCs/>
          <w:color w:val="000000"/>
        </w:rPr>
        <w:t>facolta</w:t>
      </w:r>
      <w:proofErr w:type="spellEnd"/>
      <w:r>
        <w:rPr>
          <w:rStyle w:val="Carpredefinitoparagrafo1"/>
          <w:rFonts w:cs="Arial"/>
          <w:bCs/>
          <w:color w:val="000000"/>
        </w:rPr>
        <w:t xml:space="preserve">̀ di accesso ai dati medesimi è riconosciuta da disposizioni di legge, normativa secondaria, comunitaria (es. Enti Pubblici, Organismi di vigilanza, </w:t>
      </w:r>
      <w:proofErr w:type="spellStart"/>
      <w:r>
        <w:rPr>
          <w:rStyle w:val="Carpredefinitoparagrafo1"/>
          <w:rFonts w:cs="Arial"/>
          <w:bCs/>
          <w:color w:val="000000"/>
        </w:rPr>
        <w:t>Autorita</w:t>
      </w:r>
      <w:proofErr w:type="spellEnd"/>
      <w:r>
        <w:rPr>
          <w:rStyle w:val="Carpredefinitoparagrafo1"/>
          <w:rFonts w:cs="Arial"/>
          <w:bCs/>
          <w:color w:val="000000"/>
        </w:rPr>
        <w:t xml:space="preserve">̀ giudiziarie). </w:t>
      </w:r>
    </w:p>
    <w:p w:rsidR="00067291" w:rsidRDefault="00067291">
      <w:pPr>
        <w:pStyle w:val="Corpotesto1"/>
        <w:jc w:val="both"/>
        <w:rPr>
          <w:rStyle w:val="Carpredefinitoparagrafo1"/>
          <w:rFonts w:cs="Arial"/>
          <w:bCs/>
          <w:color w:val="000000"/>
        </w:rPr>
      </w:pPr>
      <w:r>
        <w:rPr>
          <w:rStyle w:val="Carpredefinitoparagrafo1"/>
          <w:rFonts w:cs="Arial"/>
          <w:bCs/>
          <w:color w:val="000000"/>
        </w:rPr>
        <w:t xml:space="preserve">In ogni caso, i dati personali non sono soggetti a diffusione, salvo il caso dei dati oggetto di pubblicazione obbligatoria prevista per legge da inserire nella sezione “Albo pretorio on line” ed “Amministrazione Trasparente” del sito internet istituzionale del Comune di </w:t>
      </w:r>
      <w:r w:rsidR="00674C33">
        <w:rPr>
          <w:rStyle w:val="Carpredefinitoparagrafo1"/>
          <w:rFonts w:cs="Arial"/>
          <w:bCs/>
          <w:color w:val="000000"/>
        </w:rPr>
        <w:t>Sogliano Cavour</w:t>
      </w:r>
      <w:r>
        <w:rPr>
          <w:rStyle w:val="Carpredefinitoparagrafo1"/>
          <w:rFonts w:cs="Arial"/>
          <w:bCs/>
          <w:color w:val="000000"/>
        </w:rPr>
        <w:t>.</w:t>
      </w:r>
    </w:p>
    <w:p w:rsidR="00067291" w:rsidRDefault="00067291">
      <w:pPr>
        <w:pStyle w:val="Corpotesto1"/>
        <w:jc w:val="both"/>
        <w:rPr>
          <w:rStyle w:val="Carpredefinitoparagrafo1"/>
          <w:rFonts w:cs="Arial"/>
          <w:color w:val="000000"/>
        </w:rPr>
      </w:pPr>
      <w:r>
        <w:rPr>
          <w:rStyle w:val="Carpredefinitoparagrafo1"/>
          <w:rFonts w:cs="Arial"/>
          <w:bCs/>
          <w:color w:val="000000"/>
        </w:rPr>
        <w:t xml:space="preserve">Le eventuali registrazioni audiovisive delle prove orali, se previste, invece saranno rese fruibili, al fine di garantire il principio di </w:t>
      </w:r>
      <w:proofErr w:type="spellStart"/>
      <w:r>
        <w:rPr>
          <w:rStyle w:val="Carpredefinitoparagrafo1"/>
          <w:rFonts w:cs="Arial"/>
          <w:bCs/>
          <w:color w:val="000000"/>
        </w:rPr>
        <w:t>pubblicita</w:t>
      </w:r>
      <w:proofErr w:type="spellEnd"/>
      <w:r>
        <w:rPr>
          <w:rStyle w:val="Carpredefinitoparagrafo1"/>
          <w:rFonts w:cs="Arial"/>
          <w:bCs/>
          <w:color w:val="000000"/>
        </w:rPr>
        <w:t xml:space="preserve">̀ delle prove concorsuali, esclusivamente durante il periodo di svolgimento delle stesse (in diretta), attraverso un link reso disponibile nel documento pubblicato nell’area riservata alla selezione. Resta salva la comunicazione a soggetti terzi quali forze dell’ordine, pubbliche </w:t>
      </w:r>
      <w:proofErr w:type="spellStart"/>
      <w:r>
        <w:rPr>
          <w:rStyle w:val="Carpredefinitoparagrafo1"/>
          <w:rFonts w:cs="Arial"/>
          <w:bCs/>
          <w:color w:val="000000"/>
        </w:rPr>
        <w:t>autorita</w:t>
      </w:r>
      <w:proofErr w:type="spellEnd"/>
      <w:r>
        <w:rPr>
          <w:rStyle w:val="Carpredefinitoparagrafo1"/>
          <w:rFonts w:cs="Arial"/>
          <w:bCs/>
          <w:color w:val="000000"/>
        </w:rPr>
        <w:t xml:space="preserve">̀ o consulenti legali in relazione a presunti reati o violazioni delle condizioni di utilizzo, ovvero nei casi previsti dalla legge. </w:t>
      </w:r>
    </w:p>
    <w:p w:rsidR="00067291" w:rsidRPr="00F00613" w:rsidRDefault="00067291">
      <w:pPr>
        <w:pStyle w:val="Corpotesto1"/>
        <w:jc w:val="both"/>
        <w:rPr>
          <w:rFonts w:cs="Arial"/>
          <w:color w:val="000000"/>
        </w:rPr>
      </w:pPr>
      <w:r>
        <w:rPr>
          <w:rStyle w:val="Carpredefinitoparagrafo1"/>
          <w:rFonts w:cs="Arial"/>
          <w:color w:val="000000"/>
        </w:rPr>
        <w:t xml:space="preserve">Comune di </w:t>
      </w:r>
      <w:r w:rsidR="00AC245F">
        <w:rPr>
          <w:rStyle w:val="Carpredefinitoparagrafo1"/>
          <w:rFonts w:cs="Arial"/>
          <w:color w:val="000000"/>
        </w:rPr>
        <w:t>Sogliano Cavour</w:t>
      </w:r>
      <w:r w:rsidR="00F00613">
        <w:rPr>
          <w:rStyle w:val="Carpredefinitoparagrafo1"/>
          <w:rFonts w:cs="Arial"/>
          <w:color w:val="000000"/>
        </w:rPr>
        <w:t>, 19 marzo 2025</w:t>
      </w:r>
      <w:bookmarkStart w:id="0" w:name="_GoBack"/>
      <w:bookmarkEnd w:id="0"/>
    </w:p>
    <w:p w:rsidR="00067291" w:rsidRDefault="00067291">
      <w:pPr>
        <w:pStyle w:val="Corpotesto1"/>
        <w:jc w:val="both"/>
      </w:pPr>
    </w:p>
    <w:p w:rsidR="00067291" w:rsidRDefault="00067291">
      <w:pPr>
        <w:pStyle w:val="Corpotesto1"/>
        <w:jc w:val="both"/>
      </w:pPr>
    </w:p>
    <w:p w:rsidR="00067291" w:rsidRDefault="00067291">
      <w:pPr>
        <w:pStyle w:val="Corpotesto1"/>
        <w:jc w:val="both"/>
      </w:pPr>
    </w:p>
    <w:p w:rsidR="00067291" w:rsidRDefault="00067291">
      <w:pPr>
        <w:pStyle w:val="Rientrocorpodeltesto21"/>
        <w:spacing w:before="120" w:after="120"/>
        <w:ind w:left="0"/>
      </w:pPr>
    </w:p>
    <w:p w:rsidR="00067291" w:rsidRDefault="00067291">
      <w:pPr>
        <w:pStyle w:val="Rientrocorpodeltesto21"/>
        <w:spacing w:before="120" w:after="120"/>
        <w:ind w:left="0"/>
      </w:pPr>
    </w:p>
    <w:p w:rsidR="00067291" w:rsidRDefault="00067291">
      <w:pPr>
        <w:pStyle w:val="Corpotesto1"/>
        <w:widowControl/>
        <w:spacing w:before="120" w:line="264" w:lineRule="auto"/>
        <w:jc w:val="both"/>
      </w:pPr>
    </w:p>
    <w:p w:rsidR="00067291" w:rsidRDefault="00067291">
      <w:pPr>
        <w:pStyle w:val="Corpotesto1"/>
        <w:widowControl/>
        <w:spacing w:before="120" w:line="264" w:lineRule="auto"/>
        <w:jc w:val="both"/>
        <w:rPr>
          <w:color w:val="222222"/>
        </w:rPr>
        <w:sectPr w:rsidR="0006729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1134" w:left="1134" w:header="720" w:footer="720" w:gutter="0"/>
          <w:cols w:space="720"/>
        </w:sectPr>
      </w:pPr>
      <w:r>
        <w:tab/>
      </w:r>
    </w:p>
    <w:p w:rsidR="00D91AE3" w:rsidRDefault="00D91AE3">
      <w:pPr>
        <w:pStyle w:val="Titolo1"/>
        <w:spacing w:before="0" w:line="288" w:lineRule="auto"/>
        <w:jc w:val="both"/>
      </w:pPr>
    </w:p>
    <w:sectPr w:rsidR="00D91AE3" w:rsidSect="009515E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25D" w:rsidRDefault="00B0125D">
      <w:r>
        <w:separator/>
      </w:r>
    </w:p>
  </w:endnote>
  <w:endnote w:type="continuationSeparator" w:id="0">
    <w:p w:rsidR="00B0125D" w:rsidRDefault="00B0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00000001" w:usb1="1001ECEA" w:usb2="00000000" w:usb3="00000000" w:csb0="8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291" w:rsidRDefault="00067291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291" w:rsidRDefault="00067291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291" w:rsidRDefault="00067291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291" w:rsidRDefault="00067291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291" w:rsidRDefault="00067291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291" w:rsidRDefault="00067291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291" w:rsidRDefault="0006729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25D" w:rsidRDefault="00B0125D">
      <w:r>
        <w:separator/>
      </w:r>
    </w:p>
  </w:footnote>
  <w:footnote w:type="continuationSeparator" w:id="0">
    <w:p w:rsidR="00B0125D" w:rsidRDefault="00B01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291" w:rsidRDefault="00067291">
    <w:pPr>
      <w:pStyle w:val="Titolo"/>
      <w:rPr>
        <w:rFonts w:ascii="Bookman Old Style" w:hAnsi="Bookman Old Style" w:cs="Bookman Old Style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291" w:rsidRDefault="00067291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291" w:rsidRDefault="00067291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291" w:rsidRDefault="00067291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291" w:rsidRDefault="00067291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291" w:rsidRDefault="00067291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291" w:rsidRDefault="0006729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B2EE8"/>
    <w:rsid w:val="00027178"/>
    <w:rsid w:val="00067291"/>
    <w:rsid w:val="000F1EA3"/>
    <w:rsid w:val="002B2EE8"/>
    <w:rsid w:val="002E1045"/>
    <w:rsid w:val="00674C33"/>
    <w:rsid w:val="009515EE"/>
    <w:rsid w:val="00AC245F"/>
    <w:rsid w:val="00B0125D"/>
    <w:rsid w:val="00D91AE3"/>
    <w:rsid w:val="00EC2D11"/>
    <w:rsid w:val="00F00613"/>
    <w:rsid w:val="00FE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3F6FCF"/>
  <w15:docId w15:val="{FA8DFC7B-DB8E-4541-86C7-29E47855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15EE"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qFormat/>
    <w:rsid w:val="009515EE"/>
    <w:pPr>
      <w:keepNext/>
      <w:keepLines/>
      <w:numPr>
        <w:numId w:val="1"/>
      </w:numPr>
      <w:spacing w:before="320" w:line="100" w:lineRule="atLeast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sid w:val="009515EE"/>
    <w:rPr>
      <w:i/>
      <w:iCs/>
    </w:rPr>
  </w:style>
  <w:style w:type="character" w:styleId="Enfasigrassetto">
    <w:name w:val="Strong"/>
    <w:qFormat/>
    <w:rsid w:val="009515EE"/>
    <w:rPr>
      <w:b/>
      <w:bCs/>
    </w:rPr>
  </w:style>
  <w:style w:type="character" w:customStyle="1" w:styleId="Punti">
    <w:name w:val="Punti"/>
    <w:rsid w:val="009515EE"/>
    <w:rPr>
      <w:rFonts w:ascii="OpenSymbol" w:eastAsia="OpenSymbol" w:hAnsi="OpenSymbol" w:cs="OpenSymbol"/>
    </w:rPr>
  </w:style>
  <w:style w:type="character" w:styleId="Collegamentoipertestuale">
    <w:name w:val="Hyperlink"/>
    <w:rsid w:val="009515EE"/>
    <w:rPr>
      <w:color w:val="000080"/>
      <w:u w:val="single"/>
    </w:rPr>
  </w:style>
  <w:style w:type="character" w:customStyle="1" w:styleId="Carpredefinitoparagrafo1">
    <w:name w:val="Car. predefinito paragrafo1"/>
    <w:rsid w:val="009515EE"/>
  </w:style>
  <w:style w:type="character" w:customStyle="1" w:styleId="Caratteredinumerazione">
    <w:name w:val="Carattere di numerazione"/>
    <w:rsid w:val="009515EE"/>
  </w:style>
  <w:style w:type="paragraph" w:customStyle="1" w:styleId="Intestazione1">
    <w:name w:val="Intestazione1"/>
    <w:basedOn w:val="Normale"/>
    <w:next w:val="Corpotesto1"/>
    <w:rsid w:val="009515E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rpotesto1">
    <w:name w:val="Corpo testo1"/>
    <w:basedOn w:val="Normale"/>
    <w:rsid w:val="009515EE"/>
    <w:pPr>
      <w:spacing w:after="120"/>
    </w:pPr>
  </w:style>
  <w:style w:type="paragraph" w:styleId="Elenco">
    <w:name w:val="List"/>
    <w:basedOn w:val="Corpotesto1"/>
    <w:rsid w:val="009515EE"/>
  </w:style>
  <w:style w:type="paragraph" w:customStyle="1" w:styleId="Didascalia1">
    <w:name w:val="Didascalia1"/>
    <w:basedOn w:val="Normale"/>
    <w:rsid w:val="009515E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9515EE"/>
    <w:pPr>
      <w:suppressLineNumbers/>
    </w:pPr>
  </w:style>
  <w:style w:type="paragraph" w:styleId="Titolo">
    <w:name w:val="Title"/>
    <w:basedOn w:val="Normale"/>
    <w:next w:val="Sottotitolo"/>
    <w:qFormat/>
    <w:rsid w:val="009515EE"/>
    <w:pPr>
      <w:widowControl/>
      <w:jc w:val="center"/>
    </w:pPr>
    <w:rPr>
      <w:rFonts w:eastAsia="Times New Roman" w:cs="Times New Roman"/>
      <w:b/>
      <w:bCs/>
      <w:sz w:val="32"/>
      <w:szCs w:val="36"/>
      <w:lang w:eastAsia="ar-SA" w:bidi="ar-SA"/>
    </w:rPr>
  </w:style>
  <w:style w:type="paragraph" w:styleId="Sottotitolo">
    <w:name w:val="Subtitle"/>
    <w:basedOn w:val="Normale"/>
    <w:next w:val="Corpotesto1"/>
    <w:qFormat/>
    <w:rsid w:val="009515EE"/>
    <w:pPr>
      <w:spacing w:after="160"/>
    </w:pPr>
    <w:rPr>
      <w:rFonts w:ascii="Calibri" w:hAnsi="Calibri" w:cs="Mangal"/>
      <w:i/>
      <w:iCs/>
      <w:color w:val="5A5A5A"/>
      <w:spacing w:val="15"/>
      <w:sz w:val="22"/>
      <w:szCs w:val="20"/>
    </w:rPr>
  </w:style>
  <w:style w:type="paragraph" w:styleId="Intestazione">
    <w:name w:val="header"/>
    <w:basedOn w:val="Normale"/>
    <w:rsid w:val="009515EE"/>
    <w:pPr>
      <w:suppressLineNumbers/>
      <w:tabs>
        <w:tab w:val="center" w:pos="4819"/>
        <w:tab w:val="right" w:pos="9638"/>
      </w:tabs>
    </w:pPr>
  </w:style>
  <w:style w:type="paragraph" w:customStyle="1" w:styleId="Rientrocorpodeltesto21">
    <w:name w:val="Rientro corpo del testo 21"/>
    <w:basedOn w:val="Normale"/>
    <w:rsid w:val="009515EE"/>
    <w:pPr>
      <w:ind w:left="360"/>
      <w:jc w:val="both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yperlink" Target="mailto:samantha.battiston@milano.pecavvocati.it" TargetMode="Externa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Links>
    <vt:vector size="6" baseType="variant">
      <vt:variant>
        <vt:i4>1114160</vt:i4>
      </vt:variant>
      <vt:variant>
        <vt:i4>0</vt:i4>
      </vt:variant>
      <vt:variant>
        <vt:i4>0</vt:i4>
      </vt:variant>
      <vt:variant>
        <vt:i4>5</vt:i4>
      </vt:variant>
      <vt:variant>
        <vt:lpwstr>mailto:samantha.battiston@milano.pecavvocati.it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</dc:creator>
  <cp:lastModifiedBy>Utente</cp:lastModifiedBy>
  <cp:revision>3</cp:revision>
  <cp:lastPrinted>1899-12-31T23:00:00Z</cp:lastPrinted>
  <dcterms:created xsi:type="dcterms:W3CDTF">2025-03-17T16:00:00Z</dcterms:created>
  <dcterms:modified xsi:type="dcterms:W3CDTF">2025-03-19T10:21:00Z</dcterms:modified>
</cp:coreProperties>
</file>